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117E7B04"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D96393">
        <w:rPr>
          <w:rFonts w:ascii="Calibri" w:hAnsi="Calibri" w:cs="Calibri"/>
          <w:b/>
          <w:color w:val="000000"/>
        </w:rPr>
        <w:t>Neon Box</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9107F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DC4D0A">
        <w:rPr>
          <w:rFonts w:ascii="Calibri" w:hAnsi="Calibri" w:cs="Calibri"/>
          <w:b/>
          <w:color w:val="000000"/>
        </w:rPr>
        <w:t xml:space="preserve">Tuesday, 11 March 2025 </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76C5A"/>
    <w:rsid w:val="009E5BCA"/>
    <w:rsid w:val="00A22AB1"/>
    <w:rsid w:val="00B15C68"/>
    <w:rsid w:val="00C15C5A"/>
    <w:rsid w:val="00C26FD0"/>
    <w:rsid w:val="00C67591"/>
    <w:rsid w:val="00D61B28"/>
    <w:rsid w:val="00D96393"/>
    <w:rsid w:val="00DC0A22"/>
    <w:rsid w:val="00DC4D0A"/>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2025-03-07T09:41:00Z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